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1A4" w:rsidRDefault="00DC31A4" w:rsidP="00E94650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4F81BD" w:themeColor="accent1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36"/>
          <w:szCs w:val="36"/>
          <w:lang w:eastAsia="ru-RU"/>
        </w:rPr>
        <w:drawing>
          <wp:inline distT="0" distB="0" distL="0" distR="0">
            <wp:extent cx="2258169" cy="453224"/>
            <wp:effectExtent l="0" t="0" r="0" b="4445"/>
            <wp:docPr id="3" name="Рисунок 3" descr="G:\Лого-КП-1024x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Лого-КП-1024x2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176" cy="454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DB" w:rsidRPr="00B63E67" w:rsidRDefault="00632CDB" w:rsidP="00E94650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4F81BD" w:themeColor="accent1"/>
          <w:sz w:val="36"/>
          <w:szCs w:val="36"/>
        </w:rPr>
      </w:pPr>
      <w:r w:rsidRPr="00B63E67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t>Новая информационная система на службе казначейства:</w:t>
      </w:r>
    </w:p>
    <w:p w:rsidR="00E94650" w:rsidRDefault="00632CDB" w:rsidP="00E94650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B63E67">
        <w:rPr>
          <w:rFonts w:ascii="Times New Roman" w:hAnsi="Times New Roman" w:cs="Times New Roman"/>
          <w:b/>
          <w:sz w:val="36"/>
          <w:szCs w:val="36"/>
        </w:rPr>
        <w:t xml:space="preserve">Как </w:t>
      </w:r>
      <w:proofErr w:type="spellStart"/>
      <w:r w:rsidRPr="00B63E67">
        <w:rPr>
          <w:rFonts w:ascii="Times New Roman" w:hAnsi="Times New Roman" w:cs="Times New Roman"/>
          <w:b/>
          <w:sz w:val="36"/>
          <w:szCs w:val="36"/>
        </w:rPr>
        <w:t>цифрови</w:t>
      </w:r>
      <w:r w:rsidR="007E7E1B">
        <w:rPr>
          <w:rFonts w:ascii="Times New Roman" w:hAnsi="Times New Roman" w:cs="Times New Roman"/>
          <w:b/>
          <w:sz w:val="36"/>
          <w:szCs w:val="36"/>
        </w:rPr>
        <w:t>зация</w:t>
      </w:r>
      <w:proofErr w:type="spellEnd"/>
      <w:r w:rsidR="007E7E1B">
        <w:rPr>
          <w:rFonts w:ascii="Times New Roman" w:hAnsi="Times New Roman" w:cs="Times New Roman"/>
          <w:b/>
          <w:sz w:val="36"/>
          <w:szCs w:val="36"/>
        </w:rPr>
        <w:t xml:space="preserve"> изменила работу ревизоров</w:t>
      </w:r>
      <w:r w:rsidR="00707420">
        <w:rPr>
          <w:rFonts w:ascii="Times New Roman" w:hAnsi="Times New Roman" w:cs="Times New Roman"/>
          <w:b/>
          <w:sz w:val="36"/>
          <w:szCs w:val="36"/>
        </w:rPr>
        <w:t>.</w:t>
      </w:r>
    </w:p>
    <w:p w:rsidR="007E7E1B" w:rsidRDefault="007E7E1B" w:rsidP="007E7E1B">
      <w:pPr>
        <w:tabs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7E1B" w:rsidRPr="007E7E1B" w:rsidRDefault="007E7E1B" w:rsidP="007E7E1B">
      <w:pPr>
        <w:tabs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7E1B">
        <w:rPr>
          <w:rFonts w:ascii="Times New Roman" w:hAnsi="Times New Roman" w:cs="Times New Roman"/>
          <w:sz w:val="28"/>
          <w:szCs w:val="28"/>
        </w:rPr>
        <w:t xml:space="preserve">Контрольно-ревизионные органы Федерального казначейства подошли к своему столетнему юбилею </w:t>
      </w:r>
      <w:r>
        <w:rPr>
          <w:rFonts w:ascii="Times New Roman" w:hAnsi="Times New Roman" w:cs="Times New Roman"/>
          <w:sz w:val="28"/>
          <w:szCs w:val="28"/>
        </w:rPr>
        <w:t>с новыми цифровыми разработками</w:t>
      </w:r>
      <w:r w:rsidR="00707420">
        <w:rPr>
          <w:rFonts w:ascii="Times New Roman" w:hAnsi="Times New Roman" w:cs="Times New Roman"/>
          <w:sz w:val="28"/>
          <w:szCs w:val="28"/>
        </w:rPr>
        <w:t>.</w:t>
      </w:r>
    </w:p>
    <w:p w:rsidR="007E7E1B" w:rsidRDefault="007E7E1B" w:rsidP="00E94650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4650" w:rsidRPr="00E94650" w:rsidRDefault="00E94650" w:rsidP="00A44F93">
      <w:pPr>
        <w:tabs>
          <w:tab w:val="left" w:pos="567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312" cy="4166484"/>
            <wp:effectExtent l="0" t="0" r="0" b="5715"/>
            <wp:docPr id="2" name="Рисунок 2" descr="F:\100-летие КРО\БУКЛЕТ\В ФК\Здание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00-летие КРО\БУКЛЕТ\В ФК\Здание 1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16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650" w:rsidRPr="007E7E1B" w:rsidRDefault="00B63E67" w:rsidP="00B63E67">
      <w:pPr>
        <w:tabs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7E1B">
        <w:rPr>
          <w:rFonts w:ascii="Times New Roman" w:hAnsi="Times New Roman" w:cs="Times New Roman"/>
          <w:i/>
          <w:sz w:val="24"/>
          <w:szCs w:val="24"/>
        </w:rPr>
        <w:t>Контрольно-ревизионные органы Федерального казначейства подошли к своему столетнему юбилею с новыми цифровыми разработками.</w:t>
      </w:r>
    </w:p>
    <w:p w:rsidR="00B63E67" w:rsidRDefault="00B63E67" w:rsidP="00A44F93">
      <w:pPr>
        <w:tabs>
          <w:tab w:val="left" w:pos="567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1411F" w:rsidRPr="0081411F" w:rsidRDefault="0081411F" w:rsidP="00B63E67">
      <w:pPr>
        <w:tabs>
          <w:tab w:val="left" w:pos="567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 xml:space="preserve">В этом году исполняется ровно сто лет со дня создания контрольно-ревизионных органов Министерства финансов Российской Федерации. Мониторинг финансовых потоков, </w:t>
      </w:r>
      <w:proofErr w:type="gramStart"/>
      <w:r w:rsidRPr="008141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1411F">
        <w:rPr>
          <w:rFonts w:ascii="Times New Roman" w:hAnsi="Times New Roman" w:cs="Times New Roman"/>
          <w:sz w:val="28"/>
          <w:szCs w:val="28"/>
        </w:rPr>
        <w:t xml:space="preserve"> расходованием бюджетных средств, тщательные проверки деятельности государственных предприятий – все это лишь малая часть их обязанностей. И именно благодаря их работе обеспечена стабильность российской экономики даже в условиях санкций и под влиянием внешнего давления. «Комсомолка» выяснила, как сейчас строится работа контрольно-ревизионных органов и почему </w:t>
      </w:r>
      <w:proofErr w:type="spellStart"/>
      <w:r w:rsidRPr="0081411F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81411F">
        <w:rPr>
          <w:rFonts w:ascii="Times New Roman" w:hAnsi="Times New Roman" w:cs="Times New Roman"/>
          <w:sz w:val="28"/>
          <w:szCs w:val="28"/>
        </w:rPr>
        <w:t xml:space="preserve"> открыла новую главу в их деятельности.</w:t>
      </w:r>
    </w:p>
    <w:p w:rsidR="007E7E1B" w:rsidRDefault="007E7E1B" w:rsidP="00B35BD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411F" w:rsidRPr="00B35BD4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5BD4">
        <w:rPr>
          <w:rFonts w:ascii="Times New Roman" w:hAnsi="Times New Roman" w:cs="Times New Roman"/>
          <w:b/>
          <w:sz w:val="28"/>
          <w:szCs w:val="28"/>
        </w:rPr>
        <w:t>Недостатки старой системы</w:t>
      </w:r>
    </w:p>
    <w:p w:rsidR="00B35BD4" w:rsidRDefault="00B35BD4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411F" w:rsidRPr="0081411F" w:rsidRDefault="0081411F" w:rsidP="00B35BD4">
      <w:pPr>
        <w:tabs>
          <w:tab w:val="left" w:pos="567"/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 xml:space="preserve">Контрольно-ревизионные органы Министерства финансов Российской Федерации были созданы 23 октября 1923 года. Именно тогда в составе Народного </w:t>
      </w:r>
      <w:r w:rsidRPr="0081411F">
        <w:rPr>
          <w:rFonts w:ascii="Times New Roman" w:hAnsi="Times New Roman" w:cs="Times New Roman"/>
          <w:sz w:val="28"/>
          <w:szCs w:val="28"/>
        </w:rPr>
        <w:lastRenderedPageBreak/>
        <w:t>комиссариата финансов СССР появилось финансово-контрольное управление. С тех пор систему управления финансами невозможно представить без государственного финансового контроля. С течением времени работа управления совершенствовалась: менялись методы ведения дел, улучшались механизмы работы, внедрялись новые технологии. Теперь неотъемлемой частью работы контрольно-ревизионных органов стали передовые ц</w:t>
      </w:r>
      <w:r>
        <w:rPr>
          <w:rFonts w:ascii="Times New Roman" w:hAnsi="Times New Roman" w:cs="Times New Roman"/>
          <w:sz w:val="28"/>
          <w:szCs w:val="28"/>
        </w:rPr>
        <w:t>ифровые технологии.</w:t>
      </w:r>
    </w:p>
    <w:p w:rsidR="00B63E67" w:rsidRDefault="0081411F" w:rsidP="00B35BD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 xml:space="preserve">В 2016 году после упразднения Федеральной службы финансово-бюджетного надзора ее полномочия были переданы органам Федерального казначейства. </w:t>
      </w:r>
      <w:r w:rsidR="00B35BD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1411F">
        <w:rPr>
          <w:rFonts w:ascii="Times New Roman" w:hAnsi="Times New Roman" w:cs="Times New Roman"/>
          <w:sz w:val="28"/>
          <w:szCs w:val="28"/>
        </w:rPr>
        <w:t xml:space="preserve">Во время переходного периода ведомство по-прежнему использовало программное обеспечение «Автоматизированная система планирования контрольной и надзорной деятельности Федеральной службы финансово-бюджетного надзора» </w:t>
      </w:r>
      <w:r w:rsidR="00B35BD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1411F">
        <w:rPr>
          <w:rFonts w:ascii="Times New Roman" w:hAnsi="Times New Roman" w:cs="Times New Roman"/>
          <w:sz w:val="28"/>
          <w:szCs w:val="28"/>
        </w:rPr>
        <w:t>(АС</w:t>
      </w:r>
      <w:r w:rsidR="00B35BD4">
        <w:rPr>
          <w:rFonts w:ascii="Times New Roman" w:hAnsi="Times New Roman" w:cs="Times New Roman"/>
          <w:sz w:val="28"/>
          <w:szCs w:val="28"/>
        </w:rPr>
        <w:t xml:space="preserve"> </w:t>
      </w:r>
      <w:r w:rsidRPr="0081411F">
        <w:rPr>
          <w:rFonts w:ascii="Times New Roman" w:hAnsi="Times New Roman" w:cs="Times New Roman"/>
          <w:sz w:val="28"/>
          <w:szCs w:val="28"/>
        </w:rPr>
        <w:t>Планирование), доставшееся в н</w:t>
      </w:r>
      <w:r>
        <w:rPr>
          <w:rFonts w:ascii="Times New Roman" w:hAnsi="Times New Roman" w:cs="Times New Roman"/>
          <w:sz w:val="28"/>
          <w:szCs w:val="28"/>
        </w:rPr>
        <w:t>аследство от прежней структуры.</w:t>
      </w:r>
      <w:r w:rsidR="00B35B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11F" w:rsidRDefault="0081411F" w:rsidP="00B35BD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>Однако вскоре стало понятно, что эта про</w:t>
      </w:r>
      <w:r w:rsidR="00B35BD4">
        <w:rPr>
          <w:rFonts w:ascii="Times New Roman" w:hAnsi="Times New Roman" w:cs="Times New Roman"/>
          <w:sz w:val="28"/>
          <w:szCs w:val="28"/>
        </w:rPr>
        <w:t xml:space="preserve">грамма давно морально устарела. </w:t>
      </w:r>
      <w:r w:rsidRPr="0081411F">
        <w:rPr>
          <w:rFonts w:ascii="Times New Roman" w:hAnsi="Times New Roman" w:cs="Times New Roman"/>
          <w:sz w:val="28"/>
          <w:szCs w:val="28"/>
        </w:rPr>
        <w:t>Ее главным недостатком была невозможность организации централизованной работы между регионами. На сервере каждого региона она устанавливалась как самостоятельный программный продукт со своими настройками. Поэтому невозможно было консолидировать отчетность и провести централизованный мониторинг всех подконтрольных объектов.</w:t>
      </w:r>
    </w:p>
    <w:p w:rsidR="00DC31A4" w:rsidRDefault="00B63E67" w:rsidP="007E7E1B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BDCB43" wp14:editId="742B8A26">
            <wp:extent cx="3967701" cy="5128591"/>
            <wp:effectExtent l="0" t="0" r="0" b="0"/>
            <wp:docPr id="5" name="Рисунок 5" descr="F:\100-летие КРО\БУКЛЕТ\В ФК\Зарубин С.В._Фот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100-летие КРО\БУКЛЕТ\В ФК\Зарубин С.В._Фото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810" cy="512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650" w:rsidRPr="007E7E1B" w:rsidRDefault="00DC31A4" w:rsidP="00DC31A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E7E1B">
        <w:rPr>
          <w:rFonts w:ascii="Times New Roman" w:hAnsi="Times New Roman" w:cs="Times New Roman"/>
          <w:i/>
          <w:sz w:val="24"/>
          <w:szCs w:val="24"/>
        </w:rPr>
        <w:t>Врио</w:t>
      </w:r>
      <w:proofErr w:type="spellEnd"/>
      <w:r w:rsidRPr="007E7E1B">
        <w:rPr>
          <w:rFonts w:ascii="Times New Roman" w:hAnsi="Times New Roman" w:cs="Times New Roman"/>
          <w:i/>
          <w:sz w:val="24"/>
          <w:szCs w:val="24"/>
        </w:rPr>
        <w:t xml:space="preserve"> руководителя Управления Федерального казначейства по Нижегородской области Сергей Зарубин. </w:t>
      </w:r>
    </w:p>
    <w:p w:rsidR="00B35BD4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lastRenderedPageBreak/>
        <w:t xml:space="preserve">- Создание единой системы было особенно важно при организации проводимых проверок, - рассказывает </w:t>
      </w:r>
      <w:proofErr w:type="spellStart"/>
      <w:r w:rsidRPr="0081411F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81411F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Нижегородской области Сергей Зарубин. </w:t>
      </w:r>
    </w:p>
    <w:p w:rsidR="0081411F" w:rsidRPr="0081411F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 xml:space="preserve">– Ведь перед выходом на проверку ревизоры проводят </w:t>
      </w:r>
      <w:proofErr w:type="spellStart"/>
      <w:r w:rsidRPr="0081411F">
        <w:rPr>
          <w:rFonts w:ascii="Times New Roman" w:hAnsi="Times New Roman" w:cs="Times New Roman"/>
          <w:sz w:val="28"/>
          <w:szCs w:val="28"/>
        </w:rPr>
        <w:t>предпроверочный</w:t>
      </w:r>
      <w:proofErr w:type="spellEnd"/>
      <w:r w:rsidRPr="0081411F">
        <w:rPr>
          <w:rFonts w:ascii="Times New Roman" w:hAnsi="Times New Roman" w:cs="Times New Roman"/>
          <w:sz w:val="28"/>
          <w:szCs w:val="28"/>
        </w:rPr>
        <w:t xml:space="preserve"> анализ, составляют Программу проверки и только после этого осуществляются контрольные мероприятия. Поэтому было необходимо как можно скорее создать единую автоматизированную систему финансового контроля, которая бы включала в себя весь цикл – от планирования до формирования отчета. Это позволило бы собрать вместе всю необходимую информацию о</w:t>
      </w:r>
      <w:r>
        <w:rPr>
          <w:rFonts w:ascii="Times New Roman" w:hAnsi="Times New Roman" w:cs="Times New Roman"/>
          <w:sz w:val="28"/>
          <w:szCs w:val="28"/>
        </w:rPr>
        <w:t xml:space="preserve"> каждом подконтрольном объекте.</w:t>
      </w:r>
    </w:p>
    <w:p w:rsidR="00632CDB" w:rsidRDefault="00632CDB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5BD4" w:rsidRPr="00632CDB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5BD4">
        <w:rPr>
          <w:rFonts w:ascii="Times New Roman" w:hAnsi="Times New Roman" w:cs="Times New Roman"/>
          <w:b/>
          <w:sz w:val="28"/>
          <w:szCs w:val="28"/>
        </w:rPr>
        <w:t>Начало новых разработок</w:t>
      </w:r>
    </w:p>
    <w:p w:rsidR="00632CDB" w:rsidRDefault="00B35BD4" w:rsidP="00B35BD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81411F" w:rsidRPr="0081411F" w:rsidRDefault="0081411F" w:rsidP="00A44F9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 xml:space="preserve">Первый этап по созданию такой программы стартовал в 2017 году. И Управление </w:t>
      </w:r>
      <w:r w:rsidR="00A44F93">
        <w:rPr>
          <w:rFonts w:ascii="Times New Roman" w:hAnsi="Times New Roman" w:cs="Times New Roman"/>
          <w:sz w:val="28"/>
          <w:szCs w:val="28"/>
        </w:rPr>
        <w:t xml:space="preserve"> </w:t>
      </w:r>
      <w:r w:rsidRPr="0081411F">
        <w:rPr>
          <w:rFonts w:ascii="Times New Roman" w:hAnsi="Times New Roman" w:cs="Times New Roman"/>
          <w:sz w:val="28"/>
          <w:szCs w:val="28"/>
        </w:rPr>
        <w:t>Федерального казначейства по Нижегородской области стало одним из пилотных по использованию нового программного продукта «Автоматизированная система планирования контрольной и надзорной деятельности Федеральной службы финансово-бюджетного надзора в исполняемых модулях» (АСП). Он был официально запущен 18 августа 2017 года. Это стало по-настоящему новой эрой в процессе цифровизации финансового контроля. С помощью новой программы стало возможным согласование планов проведения проверок Федеральным казначейством и региональными управлениями. В единую систему начали заноситься документы и сведения о проведенных проверках, была сформирована в автоматизированном виде отчетность о резул</w:t>
      </w:r>
      <w:r>
        <w:rPr>
          <w:rFonts w:ascii="Times New Roman" w:hAnsi="Times New Roman" w:cs="Times New Roman"/>
          <w:sz w:val="28"/>
          <w:szCs w:val="28"/>
        </w:rPr>
        <w:t>ьтатах контрольных мероприятий.</w:t>
      </w:r>
      <w:r w:rsidR="00B35BD4">
        <w:rPr>
          <w:rFonts w:ascii="Times New Roman" w:hAnsi="Times New Roman" w:cs="Times New Roman"/>
          <w:sz w:val="28"/>
          <w:szCs w:val="28"/>
        </w:rPr>
        <w:t xml:space="preserve"> </w:t>
      </w:r>
      <w:r w:rsidRPr="0081411F">
        <w:rPr>
          <w:rFonts w:ascii="Times New Roman" w:hAnsi="Times New Roman" w:cs="Times New Roman"/>
          <w:sz w:val="28"/>
          <w:szCs w:val="28"/>
        </w:rPr>
        <w:t xml:space="preserve">Однако оказалось, что это только начало пути. Стандартизация деятельности ведомства и внедрение </w:t>
      </w:r>
      <w:proofErr w:type="gramStart"/>
      <w:r w:rsidRPr="0081411F"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 w:rsidRPr="0081411F">
        <w:rPr>
          <w:rFonts w:ascii="Times New Roman" w:hAnsi="Times New Roman" w:cs="Times New Roman"/>
          <w:sz w:val="28"/>
          <w:szCs w:val="28"/>
        </w:rPr>
        <w:t xml:space="preserve"> подхода к планированию потребовали новых изменений и задали новый вектор в развитии АСП. В результате был проведен серьезный реинжиниринг взаимодействия органов Федерального казначейства и Федерального казенного учреждения «Центр по обеспечению деятельности Казначейства России». </w:t>
      </w:r>
      <w:r w:rsidR="00252C3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1411F">
        <w:rPr>
          <w:rFonts w:ascii="Times New Roman" w:hAnsi="Times New Roman" w:cs="Times New Roman"/>
          <w:sz w:val="28"/>
          <w:szCs w:val="28"/>
        </w:rPr>
        <w:t xml:space="preserve">Во-первых, были введены новые участники информационного взаимодействия. </w:t>
      </w:r>
      <w:r w:rsidR="00252C3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1411F">
        <w:rPr>
          <w:rFonts w:ascii="Times New Roman" w:hAnsi="Times New Roman" w:cs="Times New Roman"/>
          <w:sz w:val="28"/>
          <w:szCs w:val="28"/>
        </w:rPr>
        <w:t>Во-вторых, внедрен электронный документооборот. И, наконец, обеспечено формирование мониторинговой и аналитической отчетности на уровне первичных данных. Итогом всей этой работы, проведенной в 2020-2022 годах, стал новый программный продукт – модернизированная версия АСП. В отличие от своих предшественников она обладала куда более совершенными функциональными возможностями. По мере ее тестирования в текущую деятельность ведомства поэтапно внедрялись отдельные функциональны</w:t>
      </w:r>
      <w:r>
        <w:rPr>
          <w:rFonts w:ascii="Times New Roman" w:hAnsi="Times New Roman" w:cs="Times New Roman"/>
          <w:sz w:val="28"/>
          <w:szCs w:val="28"/>
        </w:rPr>
        <w:t>е блоки информационной системы.</w:t>
      </w:r>
    </w:p>
    <w:p w:rsidR="00B35BD4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>- Для оптимизации самого процесса внедрения была введена двухуровневая схема взаимодействия между Федеральным казначейством и его территориальными органами. Для этого все территориальные органы были разделены на группы и закреплены за пилотными управлениями, - рассказывает Сергей Зарубин. – Этот подход очень скоро доказал свою эффективность. Доведение информации и сбор предложений через пилотные управления позволил просеивать информацию и решать вопросы пилотов еще на их уровне, а выявленные системные проблемы доносит</w:t>
      </w:r>
      <w:r>
        <w:rPr>
          <w:rFonts w:ascii="Times New Roman" w:hAnsi="Times New Roman" w:cs="Times New Roman"/>
          <w:sz w:val="28"/>
          <w:szCs w:val="28"/>
        </w:rPr>
        <w:t>ь до Федерального казначейства.</w:t>
      </w:r>
    </w:p>
    <w:p w:rsidR="0081411F" w:rsidRPr="00B35BD4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5BD4">
        <w:rPr>
          <w:rFonts w:ascii="Times New Roman" w:hAnsi="Times New Roman" w:cs="Times New Roman"/>
          <w:b/>
          <w:sz w:val="28"/>
          <w:szCs w:val="28"/>
        </w:rPr>
        <w:lastRenderedPageBreak/>
        <w:t>Сопровождает на всех этапах</w:t>
      </w:r>
    </w:p>
    <w:p w:rsidR="00B35BD4" w:rsidRDefault="00B35BD4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411F" w:rsidRPr="0081411F" w:rsidRDefault="0081411F" w:rsidP="00A44F93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>После необходимого тестирования система в августе 2022 года была введена в промышленную эксплуатацию как самостоятельная система, а 1 декабря 2022 года - уже как модуль внутреннего государственного финансового контроля Подсистемы финансового контроля ГИИС «Электронный бюджет». В настоящее время она включает в себя все компоненты, необходимые для автоматизации контрольной деятельности Федерального казначейства на всех этапах проверки: компонент планирования, компонент исполнения, компонент формирования отчетности и компонент мониторинга пров</w:t>
      </w:r>
      <w:r>
        <w:rPr>
          <w:rFonts w:ascii="Times New Roman" w:hAnsi="Times New Roman" w:cs="Times New Roman"/>
          <w:sz w:val="28"/>
          <w:szCs w:val="28"/>
        </w:rPr>
        <w:t>едения контрольных мероприятий.</w:t>
      </w:r>
    </w:p>
    <w:p w:rsidR="0081411F" w:rsidRPr="0081411F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 xml:space="preserve">Стоит отметить, что данная система не существует сама по себе, она интегрирована с другими модулями информационно-аналитического обеспечения информационной системы управления общественными финансами «Электронный бюджет», а также с Единой информационной системой в сфере закупок. Взаимодействие с этими системами позволяет получать и учитывать информацию при применении </w:t>
      </w:r>
      <w:proofErr w:type="gramStart"/>
      <w:r w:rsidRPr="0081411F"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 w:rsidRPr="0081411F">
        <w:rPr>
          <w:rFonts w:ascii="Times New Roman" w:hAnsi="Times New Roman" w:cs="Times New Roman"/>
          <w:sz w:val="28"/>
          <w:szCs w:val="28"/>
        </w:rPr>
        <w:t xml:space="preserve"> подхода к планированию контрольной деятельности. Благодаря такой интеграции происходит автоматическая выгрузка информации и результатов проверок в Государственную информационную систему «Официальный сайт Российской Федерации в информационно-телекоммуникационной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правоотношений».</w:t>
      </w:r>
    </w:p>
    <w:p w:rsidR="0081411F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>- Несмотря на достигнутые результаты, работа по развитию системы продолжается, - отметил Сергей Зарубин. – Сейчас ведется доработка системы, обеспечивающая автоматическую выгрузку информации в рамках контрольных мероприятий в Единую информационную систему. Также идет работа по информационному обеспечению и цифровизации деятельности Контрольных комиссий Федерального казначейства и его территориальных органов. Мы понимаем, что повышение эффективности контрольно-надзорной деятельности, с учетом ее 100-летнего развития, невозможно без развития информационных систем и интеграции цифровых технологий в уже существующие бизнес-процессы. Поэтому и уделяем этому направле</w:t>
      </w:r>
      <w:r>
        <w:rPr>
          <w:rFonts w:ascii="Times New Roman" w:hAnsi="Times New Roman" w:cs="Times New Roman"/>
          <w:sz w:val="28"/>
          <w:szCs w:val="28"/>
        </w:rPr>
        <w:t>нию столь пристальное внимание.</w:t>
      </w:r>
    </w:p>
    <w:p w:rsidR="00E94650" w:rsidRPr="0081411F" w:rsidRDefault="00E94650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4650" w:rsidRPr="00B63E67" w:rsidRDefault="00E94650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DC9C61" wp14:editId="7D682BB2">
            <wp:extent cx="6480175" cy="2112961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11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67" w:rsidRDefault="00B63E67" w:rsidP="00B35BD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411F" w:rsidRPr="00B35BD4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5BD4">
        <w:rPr>
          <w:rFonts w:ascii="Times New Roman" w:hAnsi="Times New Roman" w:cs="Times New Roman"/>
          <w:b/>
          <w:sz w:val="28"/>
          <w:szCs w:val="28"/>
        </w:rPr>
        <w:lastRenderedPageBreak/>
        <w:t>КОНКРЕТНО</w:t>
      </w:r>
    </w:p>
    <w:p w:rsidR="00B35BD4" w:rsidRDefault="00B35BD4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411F" w:rsidRPr="00B63E67" w:rsidRDefault="00B35BD4" w:rsidP="00B35BD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63E6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1411F" w:rsidRPr="00B63E67">
        <w:rPr>
          <w:rFonts w:ascii="Times New Roman" w:hAnsi="Times New Roman" w:cs="Times New Roman"/>
          <w:b/>
          <w:sz w:val="28"/>
          <w:szCs w:val="28"/>
        </w:rPr>
        <w:t>Какие операции можно производить с помощью новой информационной системы казначейства?</w:t>
      </w:r>
    </w:p>
    <w:p w:rsidR="00B63E67" w:rsidRDefault="00B63E67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411F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>- производить обмен информацией и запросам</w:t>
      </w:r>
      <w:proofErr w:type="gramStart"/>
      <w:r w:rsidRPr="0081411F">
        <w:rPr>
          <w:rFonts w:ascii="Times New Roman" w:hAnsi="Times New Roman" w:cs="Times New Roman"/>
          <w:sz w:val="28"/>
          <w:szCs w:val="28"/>
        </w:rPr>
        <w:t>и о ее</w:t>
      </w:r>
      <w:proofErr w:type="gramEnd"/>
      <w:r w:rsidRPr="0081411F">
        <w:rPr>
          <w:rFonts w:ascii="Times New Roman" w:hAnsi="Times New Roman" w:cs="Times New Roman"/>
          <w:sz w:val="28"/>
          <w:szCs w:val="28"/>
        </w:rPr>
        <w:t xml:space="preserve"> предоставлении между зарегистрированными в системе сотрудниками Федерального казначейства, его территориальными органами и Федерального казенного учреждения «Центр по обеспечению дея</w:t>
      </w:r>
      <w:r>
        <w:rPr>
          <w:rFonts w:ascii="Times New Roman" w:hAnsi="Times New Roman" w:cs="Times New Roman"/>
          <w:sz w:val="28"/>
          <w:szCs w:val="28"/>
        </w:rPr>
        <w:t>тельности Казначейства России»;</w:t>
      </w:r>
    </w:p>
    <w:p w:rsidR="00B63E67" w:rsidRPr="0081411F" w:rsidRDefault="00B63E67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411F" w:rsidRPr="0081411F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>- формировать, согласовывать и утверждать электронные документы, а также обеспечивать их юридическую значимость путем</w:t>
      </w:r>
      <w:r>
        <w:rPr>
          <w:rFonts w:ascii="Times New Roman" w:hAnsi="Times New Roman" w:cs="Times New Roman"/>
          <w:sz w:val="28"/>
          <w:szCs w:val="28"/>
        </w:rPr>
        <w:t xml:space="preserve"> наложения электронной подписи;</w:t>
      </w:r>
    </w:p>
    <w:p w:rsidR="0081411F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 xml:space="preserve">- вести автоматический и ручной учет информации по штатному расписанию, графику отпусков, графику командировок, данных о временной нетрудоспособности и прочей информации о доступности специалистов, участвующих </w:t>
      </w:r>
      <w:r>
        <w:rPr>
          <w:rFonts w:ascii="Times New Roman" w:hAnsi="Times New Roman" w:cs="Times New Roman"/>
          <w:sz w:val="28"/>
          <w:szCs w:val="28"/>
        </w:rPr>
        <w:t>в контрольных мероприятиях;</w:t>
      </w:r>
    </w:p>
    <w:p w:rsidR="00B63E67" w:rsidRPr="0081411F" w:rsidRDefault="00B63E67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411F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>- автоматически определять уровень нагрузки на ревизор</w:t>
      </w:r>
      <w:r>
        <w:rPr>
          <w:rFonts w:ascii="Times New Roman" w:hAnsi="Times New Roman" w:cs="Times New Roman"/>
          <w:sz w:val="28"/>
          <w:szCs w:val="28"/>
        </w:rPr>
        <w:t>ов и структурные подразделения;</w:t>
      </w:r>
    </w:p>
    <w:p w:rsidR="00B63E67" w:rsidRPr="0081411F" w:rsidRDefault="00B63E67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411F" w:rsidRPr="0081411F" w:rsidRDefault="0081411F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11F">
        <w:rPr>
          <w:rFonts w:ascii="Times New Roman" w:hAnsi="Times New Roman" w:cs="Times New Roman"/>
          <w:sz w:val="28"/>
          <w:szCs w:val="28"/>
        </w:rPr>
        <w:t>- проводить сквозной анализ на всех этапах контроля в финансово-бюджетной сфере: от этапа планирования до этапа сбора отчетности, подготовки, проведения, экспертного сопровождения, контроля содержания отчетов, в том числе автоматического контроля по заданным параметрам и контрольным соотношениям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E1B" w:rsidRDefault="007E7E1B" w:rsidP="00B35B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411F" w:rsidRPr="007E7E1B" w:rsidRDefault="007E7E1B" w:rsidP="007E7E1B">
      <w:pPr>
        <w:tabs>
          <w:tab w:val="left" w:pos="821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Василий КРОТОВ                                </w:t>
      </w:r>
      <w:r w:rsidR="007074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Источник</w:t>
      </w:r>
      <w:r w:rsidR="0070742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90259" cy="326003"/>
            <wp:effectExtent l="0" t="0" r="0" b="0"/>
            <wp:docPr id="4" name="Рисунок 4" descr="G:\bk5qmm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k5qmml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865" cy="32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411F" w:rsidRPr="007E7E1B" w:rsidSect="00B35BD4">
      <w:headerReference w:type="default" r:id="rId13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AB7" w:rsidRDefault="006B5AB7" w:rsidP="0081411F">
      <w:pPr>
        <w:spacing w:after="0" w:line="240" w:lineRule="auto"/>
      </w:pPr>
      <w:r>
        <w:separator/>
      </w:r>
    </w:p>
  </w:endnote>
  <w:endnote w:type="continuationSeparator" w:id="0">
    <w:p w:rsidR="006B5AB7" w:rsidRDefault="006B5AB7" w:rsidP="0081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AB7" w:rsidRDefault="006B5AB7" w:rsidP="0081411F">
      <w:pPr>
        <w:spacing w:after="0" w:line="240" w:lineRule="auto"/>
      </w:pPr>
      <w:r>
        <w:separator/>
      </w:r>
    </w:p>
  </w:footnote>
  <w:footnote w:type="continuationSeparator" w:id="0">
    <w:p w:rsidR="006B5AB7" w:rsidRDefault="006B5AB7" w:rsidP="00814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1488645"/>
      <w:docPartObj>
        <w:docPartGallery w:val="Page Numbers (Top of Page)"/>
        <w:docPartUnique/>
      </w:docPartObj>
    </w:sdtPr>
    <w:sdtEndPr/>
    <w:sdtContent>
      <w:p w:rsidR="00B35BD4" w:rsidRDefault="00B35B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420">
          <w:rPr>
            <w:noProof/>
          </w:rPr>
          <w:t>5</w:t>
        </w:r>
        <w:r>
          <w:fldChar w:fldCharType="end"/>
        </w:r>
      </w:p>
    </w:sdtContent>
  </w:sdt>
  <w:p w:rsidR="00B35BD4" w:rsidRDefault="00B35B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4B"/>
    <w:rsid w:val="00252C3B"/>
    <w:rsid w:val="00557E4B"/>
    <w:rsid w:val="00632CDB"/>
    <w:rsid w:val="006B5AB7"/>
    <w:rsid w:val="006D71F4"/>
    <w:rsid w:val="00707420"/>
    <w:rsid w:val="007E7E1B"/>
    <w:rsid w:val="0081411F"/>
    <w:rsid w:val="00A44F93"/>
    <w:rsid w:val="00A65533"/>
    <w:rsid w:val="00B35BD4"/>
    <w:rsid w:val="00B63E67"/>
    <w:rsid w:val="00BD1C68"/>
    <w:rsid w:val="00DC31A4"/>
    <w:rsid w:val="00E9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411F"/>
  </w:style>
  <w:style w:type="paragraph" w:styleId="a5">
    <w:name w:val="footer"/>
    <w:basedOn w:val="a"/>
    <w:link w:val="a6"/>
    <w:uiPriority w:val="99"/>
    <w:unhideWhenUsed/>
    <w:rsid w:val="0081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411F"/>
  </w:style>
  <w:style w:type="paragraph" w:styleId="a7">
    <w:name w:val="Balloon Text"/>
    <w:basedOn w:val="a"/>
    <w:link w:val="a8"/>
    <w:uiPriority w:val="99"/>
    <w:semiHidden/>
    <w:unhideWhenUsed/>
    <w:rsid w:val="00E94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46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411F"/>
  </w:style>
  <w:style w:type="paragraph" w:styleId="a5">
    <w:name w:val="footer"/>
    <w:basedOn w:val="a"/>
    <w:link w:val="a6"/>
    <w:uiPriority w:val="99"/>
    <w:unhideWhenUsed/>
    <w:rsid w:val="0081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411F"/>
  </w:style>
  <w:style w:type="paragraph" w:styleId="a7">
    <w:name w:val="Balloon Text"/>
    <w:basedOn w:val="a"/>
    <w:link w:val="a8"/>
    <w:uiPriority w:val="99"/>
    <w:semiHidden/>
    <w:unhideWhenUsed/>
    <w:rsid w:val="00E94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4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738D9-A282-4EAD-BAF3-C1F6E5BB3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8867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УФК</dc:creator>
  <cp:keywords/>
  <dc:description/>
  <cp:lastModifiedBy>Анохин Валерий Александрович</cp:lastModifiedBy>
  <cp:revision>10</cp:revision>
  <dcterms:created xsi:type="dcterms:W3CDTF">2023-05-11T13:21:00Z</dcterms:created>
  <dcterms:modified xsi:type="dcterms:W3CDTF">2023-05-11T14:58:00Z</dcterms:modified>
</cp:coreProperties>
</file>